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E5F" w:rsidRPr="00C52E5F" w:rsidRDefault="00C52E5F" w:rsidP="00C52E5F">
      <w:pPr>
        <w:pStyle w:val="2"/>
        <w:spacing w:before="0" w:after="0" w:line="240" w:lineRule="auto"/>
        <w:jc w:val="center"/>
        <w:rPr>
          <w:rFonts w:ascii="宋体" w:eastAsia="宋体" w:hAnsi="宋体" w:cs="Arial" w:hint="eastAsia"/>
          <w:color w:val="000000"/>
          <w:kern w:val="44"/>
          <w:sz w:val="36"/>
          <w:szCs w:val="36"/>
        </w:rPr>
      </w:pPr>
      <w:bookmarkStart w:id="0" w:name="_Toc477821559"/>
      <w:bookmarkStart w:id="1" w:name="_GoBack"/>
      <w:r>
        <w:rPr>
          <w:rFonts w:ascii="宋体" w:eastAsia="宋体" w:hAnsi="宋体" w:cs="Arial" w:hint="eastAsia"/>
          <w:color w:val="000000"/>
          <w:kern w:val="44"/>
          <w:sz w:val="36"/>
          <w:szCs w:val="36"/>
        </w:rPr>
        <w:t>安全健康管理制度及安全操作规程文件管理及修订制度</w:t>
      </w:r>
      <w:bookmarkEnd w:id="0"/>
    </w:p>
    <w:bookmarkEnd w:id="1"/>
    <w:p w:rsidR="00C52E5F" w:rsidRDefault="00C52E5F" w:rsidP="00C52E5F">
      <w:pPr>
        <w:pStyle w:val="a3"/>
        <w:spacing w:before="0" w:beforeAutospacing="0" w:after="0" w:afterAutospacing="0" w:line="360" w:lineRule="auto"/>
        <w:jc w:val="both"/>
        <w:rPr>
          <w:rFonts w:cs="Times New Roman" w:hint="eastAsia"/>
          <w:b/>
          <w:kern w:val="2"/>
        </w:rPr>
      </w:pPr>
      <w:r>
        <w:rPr>
          <w:rFonts w:cs="Times New Roman" w:hint="eastAsia"/>
          <w:b/>
          <w:kern w:val="2"/>
        </w:rPr>
        <w:t>一、目的</w:t>
      </w:r>
    </w:p>
    <w:p w:rsidR="00C52E5F" w:rsidRDefault="00C52E5F" w:rsidP="00C52E5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为确保操作规程及管理制度的有效性、明确操作规程及管理制度的修订时间及频次，实用性及可操作性，特制定本制度。</w:t>
      </w:r>
    </w:p>
    <w:p w:rsidR="00C52E5F" w:rsidRDefault="00C52E5F" w:rsidP="00C52E5F">
      <w:pPr>
        <w:pStyle w:val="a3"/>
        <w:spacing w:before="0" w:beforeAutospacing="0" w:after="0" w:afterAutospacing="0" w:line="360" w:lineRule="auto"/>
        <w:jc w:val="both"/>
        <w:rPr>
          <w:rFonts w:cs="Times New Roman" w:hint="eastAsia"/>
          <w:b/>
          <w:kern w:val="2"/>
        </w:rPr>
      </w:pPr>
      <w:r>
        <w:rPr>
          <w:rFonts w:cs="Times New Roman" w:hint="eastAsia"/>
          <w:b/>
          <w:kern w:val="2"/>
        </w:rPr>
        <w:t>二、范围</w:t>
      </w:r>
    </w:p>
    <w:p w:rsidR="00C52E5F" w:rsidRDefault="00C52E5F" w:rsidP="00C52E5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适用于公司范围内安全操作规程及安全健康管理制度的评审及修订。</w:t>
      </w:r>
    </w:p>
    <w:p w:rsidR="00C52E5F" w:rsidRDefault="00C52E5F" w:rsidP="00C52E5F">
      <w:pPr>
        <w:pStyle w:val="a3"/>
        <w:spacing w:before="0" w:beforeAutospacing="0" w:after="0" w:afterAutospacing="0" w:line="360" w:lineRule="auto"/>
        <w:jc w:val="both"/>
        <w:rPr>
          <w:rFonts w:cs="Times New Roman" w:hint="eastAsia"/>
          <w:b/>
          <w:kern w:val="2"/>
        </w:rPr>
      </w:pPr>
      <w:r>
        <w:rPr>
          <w:rFonts w:cs="Times New Roman" w:hint="eastAsia"/>
          <w:b/>
          <w:kern w:val="2"/>
        </w:rPr>
        <w:t>三、内容</w:t>
      </w:r>
    </w:p>
    <w:p w:rsidR="00C52E5F" w:rsidRDefault="00C52E5F" w:rsidP="00C52E5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（一）成员与职责</w:t>
      </w:r>
    </w:p>
    <w:p w:rsidR="00C52E5F" w:rsidRDefault="00C52E5F" w:rsidP="00C52E5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1、本制度由综合部制定。</w:t>
      </w:r>
    </w:p>
    <w:p w:rsidR="00C52E5F" w:rsidRDefault="00C52E5F" w:rsidP="00C52E5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hint="eastAsia"/>
          <w:color w:val="FF0000"/>
          <w:kern w:val="2"/>
        </w:rPr>
        <w:t>综合</w:t>
      </w:r>
      <w:proofErr w:type="gramStart"/>
      <w:r>
        <w:rPr>
          <w:rFonts w:cs="Times New Roman" w:hint="eastAsia"/>
          <w:color w:val="FF0000"/>
          <w:kern w:val="2"/>
        </w:rPr>
        <w:t>部</w:t>
      </w:r>
      <w:r>
        <w:rPr>
          <w:rFonts w:cs="Times New Roman" w:hint="eastAsia"/>
          <w:kern w:val="2"/>
        </w:rPr>
        <w:t>安排</w:t>
      </w:r>
      <w:proofErr w:type="gramEnd"/>
      <w:r>
        <w:rPr>
          <w:rFonts w:cs="Times New Roman" w:hint="eastAsia"/>
          <w:kern w:val="2"/>
        </w:rPr>
        <w:t>专人密切关注国家最新的法律动态，及获取最新的法律、法规、规范。</w:t>
      </w:r>
    </w:p>
    <w:p w:rsidR="00C52E5F" w:rsidRDefault="00C52E5F" w:rsidP="00C52E5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3、评审小组由公司领导层组成。</w:t>
      </w:r>
    </w:p>
    <w:p w:rsidR="00C52E5F" w:rsidRDefault="00C52E5F" w:rsidP="00C52E5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（二）程序</w:t>
      </w:r>
    </w:p>
    <w:p w:rsidR="00C52E5F" w:rsidRDefault="00C52E5F" w:rsidP="00C52E5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1、评审程序</w:t>
      </w:r>
    </w:p>
    <w:p w:rsidR="00C52E5F" w:rsidRDefault="00C52E5F" w:rsidP="00C52E5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（1）由综合部牵头，正式评审前通知各部门，各部门根据操作规程及安全健康管理制度内容，结合本部门的实际，提出修订初步意见。</w:t>
      </w:r>
    </w:p>
    <w:p w:rsidR="00C52E5F" w:rsidRDefault="00C52E5F" w:rsidP="00C52E5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（2）召开操作规程及管理制度评审会议，由综合部及员工代表在会上提出修订意见，集中讨论，并将讨论结果形成文件。</w:t>
      </w:r>
    </w:p>
    <w:p w:rsidR="00C52E5F" w:rsidRDefault="00C52E5F" w:rsidP="00C52E5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（3）由</w:t>
      </w:r>
      <w:r>
        <w:rPr>
          <w:rFonts w:cs="Times New Roman" w:hint="eastAsia"/>
          <w:color w:val="FF0000"/>
          <w:kern w:val="2"/>
        </w:rPr>
        <w:t>综合部</w:t>
      </w:r>
      <w:r>
        <w:rPr>
          <w:rFonts w:cs="Times New Roman" w:hint="eastAsia"/>
          <w:kern w:val="2"/>
        </w:rPr>
        <w:t>将评审结果</w:t>
      </w:r>
      <w:proofErr w:type="gramStart"/>
      <w:r>
        <w:rPr>
          <w:rFonts w:cs="Times New Roman" w:hint="eastAsia"/>
          <w:kern w:val="2"/>
        </w:rPr>
        <w:t>报技术</w:t>
      </w:r>
      <w:proofErr w:type="gramEnd"/>
      <w:r>
        <w:rPr>
          <w:rFonts w:cs="Times New Roman" w:hint="eastAsia"/>
          <w:kern w:val="2"/>
        </w:rPr>
        <w:t>负责人审核，董事长批准后发布实施。以文件形式发布至各个车间、班组。</w:t>
      </w:r>
    </w:p>
    <w:p w:rsidR="00C52E5F" w:rsidRDefault="00C52E5F" w:rsidP="00C52E5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2、评审的频率</w:t>
      </w:r>
    </w:p>
    <w:p w:rsidR="00C52E5F" w:rsidRDefault="00C52E5F" w:rsidP="00C52E5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（1）正常情况下，综合部每年修订一次，即每年的12月份对公司的安全操作规程及管理制度的符合性、有效性、可操作性进行一次评审，并出具符合性评价报告。</w:t>
      </w:r>
    </w:p>
    <w:p w:rsidR="00C52E5F" w:rsidRDefault="00C52E5F" w:rsidP="00C52E5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（2）综合部对评价报告中评价出的不符合</w:t>
      </w:r>
      <w:proofErr w:type="gramStart"/>
      <w:r>
        <w:rPr>
          <w:rFonts w:cs="Times New Roman" w:hint="eastAsia"/>
          <w:kern w:val="2"/>
        </w:rPr>
        <w:t>项开展</w:t>
      </w:r>
      <w:proofErr w:type="gramEnd"/>
      <w:r>
        <w:rPr>
          <w:rFonts w:cs="Times New Roman" w:hint="eastAsia"/>
          <w:kern w:val="2"/>
        </w:rPr>
        <w:t>原因和责任分析，并提出整改计划及制定整改措施。</w:t>
      </w:r>
    </w:p>
    <w:p w:rsidR="00C52E5F" w:rsidRDefault="00C52E5F" w:rsidP="00C52E5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（3）当采用新技术、新材料、新工艺时，或者发生工艺变更时，综合部及时组织有关人员制定新的安全操作规程及安全健康管理制度。</w:t>
      </w:r>
    </w:p>
    <w:p w:rsidR="00C52E5F" w:rsidRDefault="00C52E5F" w:rsidP="00C52E5F">
      <w:pPr>
        <w:pStyle w:val="a3"/>
        <w:spacing w:before="0" w:beforeAutospacing="0" w:after="0" w:afterAutospacing="0" w:line="360" w:lineRule="auto"/>
        <w:jc w:val="both"/>
        <w:rPr>
          <w:rFonts w:cs="Times New Roman" w:hint="eastAsia"/>
          <w:kern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C52E5F" w:rsidTr="00A41342">
        <w:trPr>
          <w:trHeight w:val="851"/>
          <w:jc w:val="center"/>
        </w:trPr>
        <w:tc>
          <w:tcPr>
            <w:tcW w:w="4536" w:type="dxa"/>
            <w:vAlign w:val="center"/>
          </w:tcPr>
          <w:p w:rsidR="00C52E5F" w:rsidRDefault="00C52E5F"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36" w:type="dxa"/>
            <w:vAlign w:val="center"/>
          </w:tcPr>
          <w:p w:rsidR="00C52E5F" w:rsidRDefault="00C52E5F"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Default="008F1029"/>
    <w:sectPr w:rsidR="008F102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A7C"/>
    <w:rsid w:val="00874A7C"/>
    <w:rsid w:val="008F1029"/>
    <w:rsid w:val="00C52E5F"/>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FEA1B-E593-4114-87B9-CEA5DD9D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A7C"/>
    <w:pPr>
      <w:widowControl w:val="0"/>
      <w:jc w:val="both"/>
    </w:pPr>
    <w:rPr>
      <w:rFonts w:ascii="Times New Roman" w:eastAsia="宋体" w:hAnsi="Times New Roman" w:cs="Times New Roman"/>
      <w:szCs w:val="24"/>
    </w:rPr>
  </w:style>
  <w:style w:type="paragraph" w:styleId="2">
    <w:name w:val="heading 2"/>
    <w:basedOn w:val="a"/>
    <w:next w:val="a"/>
    <w:link w:val="2Char"/>
    <w:qFormat/>
    <w:rsid w:val="00874A7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74A7C"/>
    <w:rPr>
      <w:rFonts w:ascii="Arial" w:eastAsia="黑体" w:hAnsi="Arial" w:cs="Times New Roman"/>
      <w:b/>
      <w:bCs/>
      <w:sz w:val="32"/>
      <w:szCs w:val="32"/>
    </w:rPr>
  </w:style>
  <w:style w:type="paragraph" w:styleId="a3">
    <w:name w:val="Normal (Web)"/>
    <w:basedOn w:val="a"/>
    <w:rsid w:val="00874A7C"/>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87</Words>
  <Characters>501</Characters>
  <Application>Microsoft Office Word</Application>
  <DocSecurity>0</DocSecurity>
  <Lines>4</Lines>
  <Paragraphs>1</Paragraphs>
  <ScaleCrop>false</ScaleCrop>
  <Company/>
  <LinksUpToDate>false</LinksUpToDate>
  <CharactersWithSpaces>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2018-08-08T03:36:00Z</dcterms:created>
  <dcterms:modified xsi:type="dcterms:W3CDTF">2018-08-08T03:36:00Z</dcterms:modified>
</cp:coreProperties>
</file>